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CITAÇÃO POR EDITAL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Processo nº: _____________________________</w:t>
      </w:r>
    </w:p>
    <w:p/>
    <w:p>
      <w:r>
        <w:rPr>
          <w:b w:val="0"/>
          <w:sz w:val="20"/>
        </w:rPr>
        <w:t>REQUERENTE: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</w:t>
      </w:r>
    </w:p>
    <w:p>
      <w:r>
        <w:rPr>
          <w:b w:val="0"/>
          <w:sz w:val="20"/>
        </w:rPr>
        <w:t>Endereço conhecido: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ajuizou a presente ação em face do(a) requerido(a), com fundamento nos fatos e direitos que comprovam a existência da obrigação ou do direito discutido.</w:t>
      </w:r>
    </w:p>
    <w:p/>
    <w:p>
      <w:r>
        <w:rPr>
          <w:b w:val="0"/>
          <w:sz w:val="20"/>
        </w:rPr>
        <w:t>Entretanto, não foi possível a citação pessoal do(a) requerido(a), apesar das diligências realizadas por este juízo, conforme consta nos autos, restando frustrada a citação por vias tradicionais.</w:t>
      </w:r>
    </w:p>
    <w:p/>
    <w:p>
      <w:r>
        <w:rPr>
          <w:b w:val="0"/>
          <w:sz w:val="20"/>
        </w:rPr>
        <w:t>Diante disso, requer-se a citação por edital, nos termos do artigo 257 e seguintes do Código de Processo Civil, para que o(a) requerido(a) tome conhecimento da presente demanda e possa exercer seu direito constitucional ao contraditório e ampla defesa.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257 do Código de Processo Civil, a citação por edital será realizada quando desconhecido ou incerto o lugar em que se encontrar o réu, ou quando ignorado, incerto ou inacessível o seu paradeiro.</w:t>
      </w:r>
    </w:p>
    <w:p/>
    <w:p>
      <w:r>
        <w:rPr>
          <w:b w:val="0"/>
          <w:sz w:val="20"/>
        </w:rPr>
        <w:t>A citação por edital é medida que se impõe diante da impossibilidade de localização do(a) requerido(a) para que não se frustre o direito do(a) requerente à tutela jurisdicional efetiva.</w:t>
      </w:r>
    </w:p>
    <w:p/>
    <w:p>
      <w:r>
        <w:rPr>
          <w:b/>
          <w:sz w:val="22"/>
        </w:rPr>
        <w:t>III – DO PEDIDO</w:t>
      </w:r>
    </w:p>
    <w:p/>
    <w:p>
      <w:r>
        <w:rPr>
          <w:b w:val="0"/>
          <w:sz w:val="20"/>
        </w:rPr>
        <w:t>Ante o exposto, requer-se:</w:t>
      </w:r>
    </w:p>
    <w:p/>
    <w:p>
      <w:r>
        <w:rPr>
          <w:b w:val="0"/>
          <w:sz w:val="20"/>
        </w:rPr>
        <w:t>1. A expedição de edital de citação do(a) requerido(a), com prazo de 20 (vinte) dias para que compareça em juízo, sob pena de revelia e confissão quanto à matéria de fato;</w:t>
      </w:r>
    </w:p>
    <w:p/>
    <w:p>
      <w:r>
        <w:rPr>
          <w:b w:val="0"/>
          <w:sz w:val="20"/>
        </w:rPr>
        <w:t>2. A publicação do referido edital em jornal de grande circulação local, conforme determina o artigo 257, §1º, do CPC;</w:t>
      </w:r>
    </w:p>
    <w:p/>
    <w:p>
      <w:r>
        <w:rPr>
          <w:b w:val="0"/>
          <w:sz w:val="20"/>
        </w:rPr>
        <w:t>3. A concessão dos benefícios da justiça gratuita, caso necessário;</w:t>
      </w:r>
    </w:p>
    <w:p/>
    <w:p>
      <w:r>
        <w:rPr>
          <w:b w:val="0"/>
          <w:sz w:val="20"/>
        </w:rPr>
        <w:t>4. A intimação do Ministério Público, caso o presente feito assim o exija.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em direito admitidos, especialmente documental e testemunhal.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https://modelo-lex.com/pedido-de-citacao-por-edital/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edido-de-citacao-por-edit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